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79A2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 A FELHASZNÁLÓ TÖLTI KI</w:t>
      </w:r>
    </w:p>
    <w:p w14:paraId="30C4F626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F23CF6C" w14:textId="15A496AB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víziközmű-szolgáltató által kiállított számlán megjelölt felhasználási hely</w:t>
      </w:r>
    </w:p>
    <w:p w14:paraId="6BD91DE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egyértelmű meghatározására alkalmas, a víziközmű-szolgáltatónál nyilvántartott azonosító:</w:t>
      </w:r>
    </w:p>
    <w:p w14:paraId="035C0AB2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címe (irányítószám, település, utca/út/tér, házszám, lépcsőház, emelet, ajtó):</w:t>
      </w:r>
    </w:p>
    <w:p w14:paraId="7D130CED" w14:textId="0F4D2BC3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víziközmű-szolgáltató által kiállított számlán felhasználóként megjelölt személy</w:t>
      </w:r>
    </w:p>
    <w:p w14:paraId="5EE3DE2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családi és utóneve:</w:t>
      </w:r>
    </w:p>
    <w:p w14:paraId="66CD5F8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neve:</w:t>
      </w:r>
    </w:p>
    <w:p w14:paraId="6FD7433E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anyja neve:</w:t>
      </w:r>
    </w:p>
    <w:p w14:paraId="303B8302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helye és ideje:</w:t>
      </w:r>
    </w:p>
    <w:p w14:paraId="761DA356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lakóhelye (irányítószám, település, utca/út/tér, házszám, lépcsőház, emelet, ajtó):</w:t>
      </w:r>
    </w:p>
    <w:p w14:paraId="6A10229C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..........................................................................................................................................................................................</w:t>
      </w:r>
    </w:p>
    <w:p w14:paraId="080CAAFE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f)</w:t>
      </w:r>
      <w:r w:rsidRPr="004A49E1">
        <w:rPr>
          <w:rFonts w:ascii="Times New Roman" w:hAnsi="Times New Roman" w:cs="Times New Roman"/>
          <w:color w:val="auto"/>
          <w:sz w:val="20"/>
        </w:rPr>
        <w:tab/>
        <w:t>víziközmű-szolgáltatás átmeneti üzemzavara (szolgáltatási szünet) esetén értesítendő személy családi és utóneve, értesítési címe (irányítószám, település, utca/út/tér, házszám, lépcsőház, emelet, ajtó), telefonszáma:</w:t>
      </w:r>
    </w:p>
    <w:p w14:paraId="69089076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..........................................................................................................................................................................................</w:t>
      </w:r>
    </w:p>
    <w:p w14:paraId="089AF5EF" w14:textId="29D95E7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>Ha a víziközmű-szolgáltató által kiállított számlán megjelölt személy nem saját jogán, hanem a vele egy háztartásban élő személyre tekintettel kéri védendő felhasználóként történő nyilvántartásba vételét (nyilvántartásba vételének meghosszabbítását), e személy</w:t>
      </w:r>
    </w:p>
    <w:p w14:paraId="3BD976FD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családi és utóneve:</w:t>
      </w:r>
    </w:p>
    <w:p w14:paraId="20B6A559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neve:</w:t>
      </w:r>
    </w:p>
    <w:p w14:paraId="19F20E38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anyja neve:</w:t>
      </w:r>
    </w:p>
    <w:p w14:paraId="7618275F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helye és ideje:</w:t>
      </w:r>
    </w:p>
    <w:p w14:paraId="17AB6E16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lakóhelye (irányítószám, település, utca/út/tér, házszám, lépcsőház, emelet, ajtó):</w:t>
      </w:r>
    </w:p>
    <w:p w14:paraId="26AAFE29" w14:textId="4AF9ED4D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4.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B) rész szerinti igazolás alapján kérem a víziközmű-szolgáltató</w:t>
      </w:r>
    </w:p>
    <w:p w14:paraId="08E53F44" w14:textId="2A130943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nyilvántartásába 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(védendő) felhasználóként történő felvételem,</w:t>
      </w:r>
    </w:p>
    <w:p w14:paraId="5DB8DB68" w14:textId="23CB52CB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nyilvántartásában 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(védendő) felhasználóként történő nyilvántartásom meghosszabbítását.</w:t>
      </w:r>
    </w:p>
    <w:p w14:paraId="17C61E78" w14:textId="470244CC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5. </w:t>
      </w:r>
      <w:r w:rsidRPr="004A49E1">
        <w:rPr>
          <w:rFonts w:ascii="Times New Roman" w:hAnsi="Times New Roman" w:cs="Times New Roman"/>
          <w:color w:val="auto"/>
          <w:sz w:val="20"/>
        </w:rPr>
        <w:tab/>
        <w:t>Nyilatkozom, hogy a 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felhasználóként megjelölt személy háztartásában</w:t>
      </w:r>
    </w:p>
    <w:p w14:paraId="268B9479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van</w:t>
      </w:r>
    </w:p>
    <w:p w14:paraId="53CBA63F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nincs</w:t>
      </w:r>
    </w:p>
    <w:p w14:paraId="46B592E2" w14:textId="16418E8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olyan személy, aki nem minősül 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élőnek.</w:t>
      </w:r>
    </w:p>
    <w:p w14:paraId="3ED0B354" w14:textId="577420B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6.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alábbi típusú különleges bánásmód (bánásmódok) alkalmazását kérem a víziközmű-szolgáltatótól:</w:t>
      </w:r>
    </w:p>
    <w:p w14:paraId="677C857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havi (időközi) mérőleolvasás a felhasználási helyen,</w:t>
      </w:r>
    </w:p>
    <w:p w14:paraId="2F18176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készpénzben történő számlakiegyenlítés a felhasználási helyen,</w:t>
      </w:r>
    </w:p>
    <w:p w14:paraId="4A4735C4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általánostól eltérő, de a műszaki-biztonsági előírásoknak megfelelő mérőhely-kialakítás,</w:t>
      </w:r>
    </w:p>
    <w:p w14:paraId="28E68E8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számla értelmezéséhez a víziközmű-szolgáltató üzletszabályzata szerint nyújtott egyedi segítség, helyszíni számla magyarázat, számlafordíttatás,</w:t>
      </w:r>
    </w:p>
    <w:p w14:paraId="2FF5865D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egyéb szolgáltatás, éspedig:</w:t>
      </w:r>
    </w:p>
    <w:p w14:paraId="79306AA9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178BD2B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Kelt: ....................................................................................</w:t>
      </w:r>
    </w:p>
    <w:p w14:paraId="1FFE0A7E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FE53E84" w14:textId="77777777" w:rsidR="003B5CC8" w:rsidRPr="004A49E1" w:rsidRDefault="003B5CC8" w:rsidP="003B5CC8">
      <w:pPr>
        <w:pStyle w:val="Ala2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  <w:szCs w:val="18"/>
        </w:rPr>
      </w:pPr>
      <w:r w:rsidRPr="004A49E1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...........................................................................................</w:t>
      </w:r>
      <w:r w:rsidRPr="004A49E1">
        <w:rPr>
          <w:rFonts w:ascii="Times New Roman" w:hAnsi="Times New Roman" w:cs="Times New Roman"/>
          <w:color w:val="auto"/>
          <w:sz w:val="20"/>
        </w:rPr>
        <w:br/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felhasználó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>/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eltartó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aláírása</w:t>
      </w:r>
      <w:proofErr w:type="spellEnd"/>
    </w:p>
    <w:p w14:paraId="489C3761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</w:p>
    <w:p w14:paraId="2C054D98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 AZ IGAZGATÁSI SZERV TÖLTI KI</w:t>
      </w:r>
    </w:p>
    <w:p w14:paraId="627E9363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2CE92EA2" w14:textId="10D2EF89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Eljáró igazgatási szerv megnevezése:</w:t>
      </w:r>
    </w:p>
    <w:p w14:paraId="08AEC563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Székhelye:</w:t>
      </w:r>
    </w:p>
    <w:p w14:paraId="33D713D9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D213E1A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A(z) .................................. számú határozat alapján igazolom, hogy</w:t>
      </w:r>
    </w:p>
    <w:p w14:paraId="5F585637" w14:textId="77777777" w:rsidR="003B5CC8" w:rsidRPr="004A49E1" w:rsidRDefault="003B5CC8" w:rsidP="003B5CC8">
      <w:pPr>
        <w:pStyle w:val="Pont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</w:p>
    <w:p w14:paraId="5AF075F6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a) </w:t>
      </w:r>
      <w:r w:rsidRPr="004A49E1">
        <w:rPr>
          <w:rFonts w:ascii="Times New Roman" w:hAnsi="Times New Roman" w:cs="Times New Roman"/>
          <w:color w:val="auto"/>
          <w:sz w:val="20"/>
        </w:rPr>
        <w:tab/>
        <w:t>(név):</w:t>
      </w:r>
    </w:p>
    <w:p w14:paraId="55EA537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(születési név):</w:t>
      </w:r>
    </w:p>
    <w:p w14:paraId="19916BD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(anyja neve):</w:t>
      </w:r>
    </w:p>
    <w:p w14:paraId="7AE35FAF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(születési helye és ideje):</w:t>
      </w:r>
    </w:p>
    <w:p w14:paraId="7FDAC67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(lakóhelye):</w:t>
      </w:r>
    </w:p>
    <w:p w14:paraId="06FBBF49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felhasználó</w:t>
      </w:r>
    </w:p>
    <w:p w14:paraId="02E60C18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fenti felhasználóval egy háztartásban lakó</w:t>
      </w:r>
    </w:p>
    <w:p w14:paraId="4E6AAD84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(név):</w:t>
      </w:r>
    </w:p>
    <w:p w14:paraId="6D8F6EA7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(születési név):</w:t>
      </w:r>
    </w:p>
    <w:p w14:paraId="3294FB5F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(anyja neve):</w:t>
      </w:r>
    </w:p>
    <w:p w14:paraId="187C4B59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(születési helye és ideje):</w:t>
      </w:r>
    </w:p>
    <w:p w14:paraId="73635505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(lakóhelye):</w:t>
      </w:r>
    </w:p>
    <w:p w14:paraId="44C189CA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személy</w:t>
      </w:r>
    </w:p>
    <w:p w14:paraId="4FCFF6A7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lastRenderedPageBreak/>
        <w:t>i)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fogyatékos személyek jogairól és esélyegyenlőségük biztosításáról szóló törvény szerinti fogyatékossági támogatásban részesül,</w:t>
      </w:r>
    </w:p>
    <w:p w14:paraId="7836509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ii)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vakok személyi járadékában részesül.</w:t>
      </w:r>
    </w:p>
    <w:p w14:paraId="56BD93BB" w14:textId="507BB5B6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>Ugyanazon felhasználónak egyidejűleg csak egy felhasználási hely tekintetében adható ki igazolás.</w:t>
      </w:r>
    </w:p>
    <w:p w14:paraId="41D94AAB" w14:textId="34F6E48E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>Ez az igazolás ......................................................................................... (cím) felhasználási helyen történő felhasználásra került kiadásra.</w:t>
      </w:r>
    </w:p>
    <w:p w14:paraId="481264E0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4B4CEA7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Kelt: ....................................................................................</w:t>
      </w:r>
    </w:p>
    <w:p w14:paraId="27689803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29C7F88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P. H.</w:t>
      </w:r>
    </w:p>
    <w:p w14:paraId="78D57971" w14:textId="77777777" w:rsidR="003B5CC8" w:rsidRPr="004A49E1" w:rsidRDefault="003B5CC8" w:rsidP="003B5CC8">
      <w:pPr>
        <w:pStyle w:val="Ala2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  <w:szCs w:val="18"/>
        </w:rPr>
      </w:pPr>
      <w:r w:rsidRPr="004A49E1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...........................................................................................</w:t>
      </w:r>
      <w:r w:rsidRPr="004A49E1">
        <w:rPr>
          <w:rFonts w:ascii="Times New Roman" w:hAnsi="Times New Roman" w:cs="Times New Roman"/>
          <w:color w:val="auto"/>
          <w:sz w:val="20"/>
        </w:rPr>
        <w:br/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eljáró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igazgatási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szerv</w:t>
      </w:r>
      <w:proofErr w:type="spellEnd"/>
    </w:p>
    <w:p w14:paraId="30A0D9C4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25CEF578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FABB817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 A KEZELŐORVOS – ENNEK HIÁNYÁBAN A HÁZIORVOS – TÖLTI KI</w:t>
      </w:r>
    </w:p>
    <w:p w14:paraId="49C2065F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337B574F" w14:textId="7EAAE277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Orvos neve (egészségügyi szolgáltató megnevezése):</w:t>
      </w:r>
    </w:p>
    <w:p w14:paraId="1DD141A6" w14:textId="7CBEE8FC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>Orvos címe (egészségügyi szolgáltató székhelye):</w:t>
      </w:r>
    </w:p>
    <w:p w14:paraId="7FD04FDF" w14:textId="42FD1231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>Orvos pecsétszáma (egészségügyi szolgáltató működési engedélyének száma):</w:t>
      </w:r>
    </w:p>
    <w:p w14:paraId="759524A8" w14:textId="01AFCB61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4. </w:t>
      </w:r>
      <w:r w:rsidRPr="004A49E1">
        <w:rPr>
          <w:rFonts w:ascii="Times New Roman" w:hAnsi="Times New Roman" w:cs="Times New Roman"/>
          <w:color w:val="auto"/>
          <w:sz w:val="20"/>
        </w:rPr>
        <w:tab/>
        <w:t>Igazolom, hogy a víziközmű-szolgáltatásról szóló 2011. évi CCIX. törvény egyes rendelkezéseinek végrehajtásáról szóló 58/2013. (II. 27.) Korm. rendelet (a továbbiakban: Rendelet) 88/D. § (3) bekezdésében foglaltak alapján az igénylő vagy a vele közös háztartásban élő személy adatai és fogyatékosságának jellege a következő:</w:t>
      </w:r>
    </w:p>
    <w:p w14:paraId="75AC2A9A" w14:textId="77777777" w:rsidR="003B5CC8" w:rsidRPr="004A49E1" w:rsidRDefault="003B5CC8" w:rsidP="003B5CC8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2285"/>
        <w:gridCol w:w="2285"/>
        <w:gridCol w:w="2285"/>
        <w:gridCol w:w="2286"/>
      </w:tblGrid>
      <w:tr w:rsidR="003B5CC8" w:rsidRPr="004A49E1" w14:paraId="6F5E92BB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B5399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305F3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A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80E4C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B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95D58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C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EA362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D</w:t>
            </w:r>
          </w:p>
        </w:tc>
      </w:tr>
      <w:tr w:rsidR="003B5CC8" w:rsidRPr="004A49E1" w14:paraId="4135E2B6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00F9E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D85F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br/>
              <w:t>(születési név)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0824A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Születési hely</w:t>
            </w: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br/>
              <w:t>és idő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31930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Lakóhely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A2B23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Korlátozottság</w:t>
            </w: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br/>
              <w:t>jellege*</w:t>
            </w:r>
          </w:p>
        </w:tc>
      </w:tr>
      <w:tr w:rsidR="003B5CC8" w:rsidRPr="004A49E1" w14:paraId="6B11F10F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749D7" w14:textId="77777777" w:rsidR="003B5CC8" w:rsidRPr="004A49E1" w:rsidRDefault="003B5CC8" w:rsidP="003B5CC8">
            <w:pPr>
              <w:pStyle w:val="T9koz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8A243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5A00E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A305F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E8CF1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B5CC8" w:rsidRPr="004A49E1" w14:paraId="52664473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9C1DD" w14:textId="77777777" w:rsidR="003B5CC8" w:rsidRPr="004A49E1" w:rsidRDefault="003B5CC8" w:rsidP="003B5CC8">
            <w:pPr>
              <w:pStyle w:val="T9koz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F0709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DD69C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EFF8D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EBF1B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B5CC8" w:rsidRPr="004A49E1" w14:paraId="6C8AF7CE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CE138" w14:textId="77777777" w:rsidR="003B5CC8" w:rsidRPr="004A49E1" w:rsidRDefault="003B5CC8" w:rsidP="003B5CC8">
            <w:pPr>
              <w:pStyle w:val="T9koz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8FB55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ECB7D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14B90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C7BEC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B5CC8" w:rsidRPr="004A49E1" w14:paraId="72C5BA66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18968" w14:textId="77777777" w:rsidR="003B5CC8" w:rsidRPr="004A49E1" w:rsidRDefault="003B5CC8" w:rsidP="003B5CC8">
            <w:pPr>
              <w:pStyle w:val="T9koz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12018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8ECDE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3EAAB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EA325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B5CC8" w:rsidRPr="004A49E1" w14:paraId="171EA3A6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CD3EA" w14:textId="77777777" w:rsidR="003B5CC8" w:rsidRPr="004A49E1" w:rsidRDefault="003B5CC8" w:rsidP="003B5CC8">
            <w:pPr>
              <w:pStyle w:val="T9koz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A9167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8C448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EC9E9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4BB9E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23587790" w14:textId="2CB67D19" w:rsidR="003B5CC8" w:rsidRPr="004A49E1" w:rsidRDefault="003B5CC8" w:rsidP="003B5CC8">
      <w:pPr>
        <w:pStyle w:val="Labjegyze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* Annak megjelölése, hogy a 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felhasználó fogyatékossági támogatásban részesül-e, vagy a víziközmű-szolgáltatás felfüggesztése, korlátozása a lakossági felhasználó vagy a vele közös háztartásban élő személy életét vagy egészségét közvetlenül veszélyezteti-e.</w:t>
      </w:r>
    </w:p>
    <w:p w14:paraId="13EF8364" w14:textId="6C29AB2F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5.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táblázatban fel kell tüntetni az igénylőt, akit a fogyatékossága okán különleges bánásmódban kell részesíteni a vízfelhasználás során.</w:t>
      </w:r>
    </w:p>
    <w:p w14:paraId="66905005" w14:textId="15990830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6. </w:t>
      </w:r>
      <w:r w:rsidRPr="004A49E1">
        <w:rPr>
          <w:rFonts w:ascii="Times New Roman" w:hAnsi="Times New Roman" w:cs="Times New Roman"/>
          <w:color w:val="auto"/>
          <w:sz w:val="20"/>
        </w:rPr>
        <w:tab/>
        <w:t>Álláspontom szerint a fogyasztó tekintetében az alábbi típusú különleges bánásmód (bánásmódok) alkalmazása lehet indokolt:</w:t>
      </w:r>
    </w:p>
    <w:p w14:paraId="495AAE9A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havi (időközi) mérőleolvasás a felhasználási helyen,</w:t>
      </w:r>
    </w:p>
    <w:p w14:paraId="36E91B2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készpénzben történő számlakiegyenlítés a felhasználási helyen,</w:t>
      </w:r>
    </w:p>
    <w:p w14:paraId="27C41691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számla értelmezéséhez a víziközmű-szolgáltató üzletszabályzata szerint nyújtott egyedi segítség, különösen nagyobb betűmérettel nyomtatott számla, helyszíni számla magyarázat, számlafordíttatás,</w:t>
      </w:r>
    </w:p>
    <w:p w14:paraId="28A27944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egyéb szolgáltatás, éspedig:</w:t>
      </w:r>
    </w:p>
    <w:p w14:paraId="7C12EF34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..........................................................................................................................................................................................</w:t>
      </w:r>
    </w:p>
    <w:p w14:paraId="7D6FA55C" w14:textId="7F360DF4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7.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személy vonatkozásában a vízszolgáltatás felfüggesztésének, szünetelésének esetén értesítendő személy vagy szervezet neve, telefonszáma:</w:t>
      </w:r>
    </w:p>
    <w:p w14:paraId="3F27A3D9" w14:textId="1EAE0A2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8. </w:t>
      </w:r>
      <w:r w:rsidRPr="004A49E1">
        <w:rPr>
          <w:rFonts w:ascii="Times New Roman" w:hAnsi="Times New Roman" w:cs="Times New Roman"/>
          <w:color w:val="auto"/>
          <w:sz w:val="20"/>
        </w:rPr>
        <w:tab/>
        <w:t>Alulírott, .................................................. mint a fent megjelölt személy orvosi ellátását végző orvos, kijelentem, hogy a fent megjelölt fogyatékossági állapotra vonatkozó adatok a valóságnak megfelelnek.</w:t>
      </w:r>
    </w:p>
    <w:p w14:paraId="6EC5852F" w14:textId="77777777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</w:p>
    <w:p w14:paraId="2A93559C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Kelt: ....................................................................................</w:t>
      </w:r>
    </w:p>
    <w:p w14:paraId="71480D1F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42C5B17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P. H.</w:t>
      </w:r>
    </w:p>
    <w:p w14:paraId="64AF72DF" w14:textId="77777777" w:rsidR="003B5CC8" w:rsidRPr="004A49E1" w:rsidRDefault="003B5CC8" w:rsidP="003B5CC8">
      <w:pPr>
        <w:pStyle w:val="Ala2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  <w:szCs w:val="18"/>
        </w:rPr>
      </w:pPr>
      <w:r w:rsidRPr="004A49E1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...........................................................................................</w:t>
      </w:r>
      <w:r w:rsidRPr="004A49E1">
        <w:rPr>
          <w:rFonts w:ascii="Times New Roman" w:hAnsi="Times New Roman" w:cs="Times New Roman"/>
          <w:color w:val="auto"/>
          <w:sz w:val="20"/>
        </w:rPr>
        <w:br/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orvos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aláírása</w:t>
      </w:r>
      <w:proofErr w:type="spellEnd"/>
    </w:p>
    <w:p w14:paraId="39D6B60B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D12A673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4F887D8A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 KITÖLTÉSI ÚTMUTATÓ</w:t>
      </w:r>
    </w:p>
    <w:p w14:paraId="42450966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D8667F7" w14:textId="15C8B0D9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űrlapot géppel vagy tollal, nyomtatott betűkkel kell kitölteni.</w:t>
      </w:r>
    </w:p>
    <w:p w14:paraId="584F6DBC" w14:textId="5535A297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lastRenderedPageBreak/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víziközmű-szolgáltatásról szóló 2011. évi CCIX. törvény 58/A. § (1) bekezdése és 61/A. § (1) bekezdése alapján a védendő felhasználók nyilvántartásába történő felvétel 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felhasználóként és/vagy szociálisan rászoruló fogyasztóként kérelmezhető.</w:t>
      </w:r>
    </w:p>
    <w:p w14:paraId="7A319AA3" w14:textId="1CE4F3E9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víziközmű-szolgáltatásról szóló 2011. évi CCIX. törvény 2. § 30. pontja szerint 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fogyasztó</w:t>
      </w:r>
    </w:p>
    <w:p w14:paraId="5C065B25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fogyatékos személyek jogairól és esélyegyenlőségük biztosításáról szóló törvény szerinti fogyatékossági támogatásban részesülő személy,</w:t>
      </w:r>
    </w:p>
    <w:p w14:paraId="7AE3851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vakok személyi járadékában részesülő személy, továbbá</w:t>
      </w:r>
    </w:p>
    <w:p w14:paraId="0574A2DD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a személy, akinek életét vagy egészségét a víziközmű-szolgáltatás felfüggesztése vagy annak korlátozása közvetlenül veszélyezteti.</w:t>
      </w:r>
    </w:p>
    <w:p w14:paraId="6698A910" w14:textId="414C4E71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4.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víziközmű-szolgáltatásról szóló 2011. évi CCIX. törvény egyes rendelkezéseinek végrehajtásáról szóló 58/2013. (II. 27.) Korm. rendelet (a továbbiakban: Rendelet) 88/B. § (1) bekezdése alapján szociálisan rászoruló fogyasztónak azt a természetes személyt kell tekinteni, aki vagy akinek háztartásában élő személy</w:t>
      </w:r>
    </w:p>
    <w:p w14:paraId="099AAE2C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szociális igazgatásról és szociális ellátásokról szóló 1993. évi III. törvény (a továbbiakban: 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.) 32/B. §-a szerinti időskorúak járadékában részesül,</w:t>
      </w:r>
    </w:p>
    <w:p w14:paraId="0E187BE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33. §-a szerinti aktív korúak ellátására jogosult,</w:t>
      </w:r>
    </w:p>
    <w:p w14:paraId="5C56A71C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45. § (1) bekezdés a) pontja szerint a lakhatáshoz kapcsolódó rendszeres kiadások viseléséhez nyújtott települési támogatásban részesül,</w:t>
      </w:r>
    </w:p>
    <w:p w14:paraId="0355B49E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40–44. §-a szerinti ápolási díjban részesül,</w:t>
      </w:r>
    </w:p>
    <w:p w14:paraId="09FEC3E7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gyermekek védelméről és a gyámügyi igazgatásról szóló 1997. évi XXXI. törvény (a továbbiakban: Gyvt.) 19. §-a szerinti rendszeres gyermekvédelmi kedvezményben részesül,</w:t>
      </w:r>
    </w:p>
    <w:p w14:paraId="0DAE38B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f)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Gyvt. 25. §-a szerinti otthonteremtési támogatásban részesült, a támogatás megállapításától számított 3 éven keresztül,</w:t>
      </w:r>
    </w:p>
    <w:p w14:paraId="6FC3202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g)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Gyvt. 54. §-a szerinti nevelőszülő, aki saját háztartásában neveli a gondozásába helyezett nevelésbe vett gyermeket,</w:t>
      </w:r>
    </w:p>
    <w:p w14:paraId="2BB60157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h)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Nemzeti Eszközkezelő Programban részt vevő természetes személyek otthonteremtésének biztosításáról szóló 2018. évi CIII. törvény (a továbbiakban: 2018. évi CIII. törvény) szerinti Lebonyolítóval a 2018. évi CIII. törvény alapján bérleti jogviszonyban áll, vagy</w:t>
      </w:r>
    </w:p>
    <w:p w14:paraId="005E39D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i)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38–39/C. §-a szerinti gyermekek otthongondozási díjában részesül.</w:t>
      </w:r>
    </w:p>
    <w:p w14:paraId="39DE3278" w14:textId="4E1C8D67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5. 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Az az igénylő, aki egyidejűleg mind 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felhasználónak, mind szociálisan rászoruló felhasználónak minősül, mindkét jogcímen történő nyilvántartásba vételét kezdeményezheti, és egyaránt jogosulttá válhat a 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élőket megillető különleges bánásmódra, valamint a szociálisan rászoruló felhasználóknak nyújtott kedvezményekre. Ebben az esetben külön-külön igazolni kell, hogy a felhasználó 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felhasználónak, illetve szociálisan rászoruló felhasználónak minősül. A szociálisan rászoruló felhasználóként történő nyilvántartásba vétel iránti kérelemhez a 9. melléklet szerinti adatlapot kell benyújtani.</w:t>
      </w:r>
    </w:p>
    <w:p w14:paraId="1C42EA02" w14:textId="128AD07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6. </w:t>
      </w:r>
      <w:r w:rsidRPr="004A49E1">
        <w:rPr>
          <w:rFonts w:ascii="Times New Roman" w:hAnsi="Times New Roman" w:cs="Times New Roman"/>
          <w:color w:val="auto"/>
          <w:sz w:val="20"/>
        </w:rPr>
        <w:tab/>
        <w:t>Tekintettel arra, hogy a védendő felhasználó a védettséggel járó jogait csak egy felhasználási helyen gyakorolhatja, ugyanazon felhasználónak egyidejűleg csak egy felhasználási hely tekintetében adható ki igazolás.</w:t>
      </w:r>
    </w:p>
    <w:p w14:paraId="4E180A5E" w14:textId="726C8187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7.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A) részben szereplő adatokat az igénylő vagy eltartója tölti ki, és az adatok valódiságát aláírásával igazolja.</w:t>
      </w:r>
    </w:p>
    <w:p w14:paraId="0B52A878" w14:textId="41721E43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8.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B) részben szereplő adatokat a 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személyt megillető fenti támogatásokat megállapító vagy folyósító szerv tölti ki.</w:t>
      </w:r>
    </w:p>
    <w:p w14:paraId="7D15C1C8" w14:textId="5DB6EFF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9.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C) részt a 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személyt kezelő orvos – ennek hiányában a háziorvos – tölti ki, a következők szerint:</w:t>
      </w:r>
    </w:p>
    <w:p w14:paraId="46B80CB8" w14:textId="686A7BAD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Rendelet 88/D. § (1) bekezdés b) pont 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bb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) alpontját kell megjelölni, ha a 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személy fogyatékossági támogatásban részesül,</w:t>
      </w:r>
    </w:p>
    <w:p w14:paraId="1DCCBA73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Rendelet 88/D. § (1) bekezdés b) pont 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bc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) alpontját kell megjelölni, ha a vízszolgáltatás felfüggesztése vagy korlátozása a lakossági felhasználó vagy a vele közös háztartásban élő személy életét vagy egészségét közvetlenül veszélyezteti.</w:t>
      </w:r>
    </w:p>
    <w:p w14:paraId="52198BD1" w14:textId="30BB7551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10.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orvos által a fogyatékosság jellege alapján javasolt különleges bánásmódot a víziközmű-szolgáltató az üzletszabályzatában meghatározottakkal összhangban biztosítja.</w:t>
      </w:r>
    </w:p>
    <w:p w14:paraId="3915BA0D" w14:textId="22906D55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11.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értesítendő személy vagy szervezet neve, telefonszáma mezőbe annak a személynek a nevét, telefonszámát kell beírni, aki a szolgáltatás felfüggesztése, korlátozása vagy megszüntetése esetén érdemben tud egyeztetni az érintett víziközmű-szolgáltatóval a szükséges intézkedések megtételéről.</w:t>
      </w:r>
    </w:p>
    <w:p w14:paraId="118F587F" w14:textId="19BF259B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12.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egészségi állapotra vonatkozó besorolás valódiságát az orvos aláírásával igazolja.</w:t>
      </w:r>
    </w:p>
    <w:p w14:paraId="4342B676" w14:textId="1ADEE683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13.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fogyatékosság jellegét igazoló orvos részére be kell mutatni a 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személy fogyatékossága tekintetében a rehabilitációs szakértői szerv által kiállított szakvéleményt, szakhatósági állásfoglalást, határozatot, amennyiben ilyen készült.</w:t>
      </w:r>
    </w:p>
    <w:p w14:paraId="715E9ACA" w14:textId="3E52051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14.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igazolást az igénylőnek kell benyújtania a víziközmű-szolgáltatóhoz az igazolás kiállításától számított 30 napon belül, a nyilvántartásba történő felvétel iránti igény bejelentésekor. A 30 nap elteltét követően az igénylőnek új igazolást kell kérnie.</w:t>
      </w:r>
    </w:p>
    <w:p w14:paraId="1D8DC751" w14:textId="435B27E9" w:rsidR="004959EA" w:rsidRPr="003B5CC8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15.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nyilvántartásba történő felvételt követő évtől a védendő felhasználó minden év március 31-ig köteles igazolni, hogy védettsége továbbra is fennáll. Nem kell évenkénti igazolást benyújtania a 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felhasználók nyilvántartásában szereplő személynek, ha az állapotában, illetve a háztartásában lakó </w:t>
      </w:r>
      <w:r w:rsidR="00452265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személy állapotában – orvosi szakvéleménnyel igazolhatóan – nem várható jelentős javulás.</w:t>
      </w:r>
    </w:p>
    <w:sectPr w:rsidR="004959EA" w:rsidRPr="003B5CC8" w:rsidSect="003B5CC8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C8"/>
    <w:rsid w:val="0008387C"/>
    <w:rsid w:val="0018492E"/>
    <w:rsid w:val="003B2C7F"/>
    <w:rsid w:val="003B5CC8"/>
    <w:rsid w:val="00452265"/>
    <w:rsid w:val="004959EA"/>
    <w:rsid w:val="0067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A01B"/>
  <w15:chartTrackingRefBased/>
  <w15:docId w15:val="{F176ED49-F0D8-4AB9-B9ED-32A3472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CC8"/>
    <w:rPr>
      <w:rFonts w:eastAsiaTheme="minorEastAsia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5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B5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5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B5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B5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B5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B5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B5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B5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5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B5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5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B5CC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B5CC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B5CC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B5CC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B5CC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B5CC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B5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B5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B5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B5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B5CC8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B5CC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B5CC8"/>
    <w:pPr>
      <w:ind w:left="720"/>
      <w:contextualSpacing/>
    </w:pPr>
    <w:rPr>
      <w:rFonts w:eastAsiaTheme="minorHAnsi"/>
      <w:lang w:eastAsia="en-US"/>
    </w:rPr>
  </w:style>
  <w:style w:type="character" w:styleId="Erskiemels">
    <w:name w:val="Intense Emphasis"/>
    <w:basedOn w:val="Bekezdsalapbettpusa"/>
    <w:uiPriority w:val="21"/>
    <w:qFormat/>
    <w:rsid w:val="003B5CC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B5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B5CC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B5CC8"/>
    <w:rPr>
      <w:b/>
      <w:bCs/>
      <w:smallCaps/>
      <w:color w:val="0F4761" w:themeColor="accent1" w:themeShade="BF"/>
      <w:spacing w:val="5"/>
    </w:rPr>
  </w:style>
  <w:style w:type="paragraph" w:customStyle="1" w:styleId="Nincsbekezdsstlus">
    <w:name w:val="[Nincs bekezdésstílus]"/>
    <w:rsid w:val="003B5CC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lang w:eastAsia="zh-CN"/>
      <w14:ligatures w14:val="none"/>
    </w:rPr>
  </w:style>
  <w:style w:type="paragraph" w:customStyle="1" w:styleId="Bodytext">
    <w:name w:val="Bodytext"/>
    <w:basedOn w:val="Nincsbekezdsstlus"/>
    <w:uiPriority w:val="99"/>
    <w:rsid w:val="003B5CC8"/>
    <w:pPr>
      <w:suppressAutoHyphens/>
      <w:spacing w:line="260" w:lineRule="atLeast"/>
      <w:ind w:left="964"/>
      <w:jc w:val="both"/>
    </w:pPr>
    <w:rPr>
      <w:rFonts w:ascii="Myriad Pro" w:hAnsi="Myriad Pro" w:cs="Myriad Pro"/>
      <w:sz w:val="18"/>
      <w:szCs w:val="18"/>
    </w:rPr>
  </w:style>
  <w:style w:type="paragraph" w:customStyle="1" w:styleId="C04">
    <w:name w:val="C04"/>
    <w:basedOn w:val="Nincsbekezdsstlus"/>
    <w:uiPriority w:val="99"/>
    <w:rsid w:val="003B5CC8"/>
    <w:pPr>
      <w:suppressAutoHyphens/>
      <w:spacing w:line="260" w:lineRule="atLeast"/>
      <w:ind w:left="964"/>
    </w:pPr>
    <w:rPr>
      <w:rFonts w:ascii="Myriad Pro" w:hAnsi="Myriad Pro" w:cs="Myriad Pro"/>
      <w:b/>
      <w:bCs/>
      <w:sz w:val="19"/>
      <w:szCs w:val="19"/>
    </w:rPr>
  </w:style>
  <w:style w:type="paragraph" w:customStyle="1" w:styleId="Ala2">
    <w:name w:val="Ala2"/>
    <w:basedOn w:val="Nincsbekezdsstlus"/>
    <w:uiPriority w:val="99"/>
    <w:rsid w:val="003B5CC8"/>
    <w:pPr>
      <w:tabs>
        <w:tab w:val="center" w:pos="3132"/>
        <w:tab w:val="center" w:pos="7469"/>
      </w:tabs>
      <w:suppressAutoHyphens/>
      <w:spacing w:line="200" w:lineRule="atLeast"/>
      <w:ind w:left="964"/>
    </w:pPr>
    <w:rPr>
      <w:rFonts w:ascii="Myriad Pro" w:hAnsi="Myriad Pro" w:cs="Myriad Pro"/>
      <w:sz w:val="14"/>
      <w:szCs w:val="14"/>
      <w:lang w:val="en-US"/>
    </w:rPr>
  </w:style>
  <w:style w:type="paragraph" w:customStyle="1" w:styleId="Bekezdes">
    <w:name w:val="Bekezdes"/>
    <w:basedOn w:val="Nincsbekezdsstlus"/>
    <w:uiPriority w:val="99"/>
    <w:rsid w:val="003B5CC8"/>
    <w:pPr>
      <w:tabs>
        <w:tab w:val="right" w:pos="850"/>
        <w:tab w:val="left" w:pos="964"/>
      </w:tabs>
      <w:suppressAutoHyphens/>
      <w:spacing w:line="260" w:lineRule="atLeast"/>
      <w:ind w:left="964" w:hanging="964"/>
      <w:jc w:val="both"/>
    </w:pPr>
    <w:rPr>
      <w:rFonts w:ascii="Myriad Pro" w:hAnsi="Myriad Pro" w:cs="Myriad Pro"/>
      <w:sz w:val="18"/>
      <w:szCs w:val="18"/>
    </w:rPr>
  </w:style>
  <w:style w:type="paragraph" w:customStyle="1" w:styleId="Pont">
    <w:name w:val="Pont"/>
    <w:basedOn w:val="Nincsbekezdsstlus"/>
    <w:uiPriority w:val="99"/>
    <w:rsid w:val="003B5CC8"/>
    <w:pPr>
      <w:tabs>
        <w:tab w:val="left" w:pos="1474"/>
      </w:tabs>
      <w:suppressAutoHyphens/>
      <w:spacing w:line="260" w:lineRule="atLeast"/>
      <w:ind w:left="1474" w:hanging="510"/>
      <w:jc w:val="both"/>
    </w:pPr>
    <w:rPr>
      <w:rFonts w:ascii="Myriad Pro" w:hAnsi="Myriad Pro" w:cs="Myriad Pro"/>
      <w:sz w:val="18"/>
      <w:szCs w:val="18"/>
    </w:rPr>
  </w:style>
  <w:style w:type="paragraph" w:customStyle="1" w:styleId="Felsor">
    <w:name w:val="Felsor"/>
    <w:basedOn w:val="Nincsbekezdsstlus"/>
    <w:uiPriority w:val="99"/>
    <w:rsid w:val="003B5CC8"/>
    <w:pPr>
      <w:suppressAutoHyphens/>
      <w:spacing w:line="130" w:lineRule="atLeast"/>
    </w:pPr>
    <w:rPr>
      <w:rFonts w:ascii="Myriad Pro" w:hAnsi="Myriad Pro" w:cs="Myriad Pro"/>
      <w:color w:val="3FA435"/>
      <w:sz w:val="12"/>
      <w:szCs w:val="12"/>
    </w:rPr>
  </w:style>
  <w:style w:type="paragraph" w:customStyle="1" w:styleId="Labjegyzet">
    <w:name w:val="Labjegyzet"/>
    <w:basedOn w:val="Nincsbekezdsstlus"/>
    <w:uiPriority w:val="99"/>
    <w:rsid w:val="003B5CC8"/>
    <w:pPr>
      <w:suppressAutoHyphens/>
      <w:spacing w:line="200" w:lineRule="atLeast"/>
      <w:ind w:left="964"/>
      <w:jc w:val="both"/>
    </w:pPr>
    <w:rPr>
      <w:rFonts w:ascii="Myriad Pro" w:hAnsi="Myriad Pro" w:cs="Myriad Pro"/>
      <w:sz w:val="14"/>
      <w:szCs w:val="14"/>
    </w:rPr>
  </w:style>
  <w:style w:type="paragraph" w:customStyle="1" w:styleId="T-fej7Tablazat">
    <w:name w:val="T-fej 7 (Tablazat)"/>
    <w:basedOn w:val="Nincsbekezdsstlus"/>
    <w:uiPriority w:val="99"/>
    <w:rsid w:val="003B5CC8"/>
    <w:pPr>
      <w:suppressAutoHyphens/>
      <w:spacing w:line="220" w:lineRule="atLeast"/>
      <w:jc w:val="center"/>
    </w:pPr>
    <w:rPr>
      <w:rFonts w:ascii="Myriad Pro" w:hAnsi="Myriad Pro" w:cs="Myriad Pro"/>
      <w:sz w:val="14"/>
      <w:szCs w:val="14"/>
    </w:rPr>
  </w:style>
  <w:style w:type="paragraph" w:customStyle="1" w:styleId="T9kozTablazat">
    <w:name w:val="T9 koz (Tablazat)"/>
    <w:basedOn w:val="Nincsbekezdsstlus"/>
    <w:uiPriority w:val="99"/>
    <w:rsid w:val="003B5CC8"/>
    <w:pPr>
      <w:suppressAutoHyphens/>
      <w:spacing w:line="260" w:lineRule="atLeast"/>
      <w:jc w:val="center"/>
    </w:pPr>
    <w:rPr>
      <w:rFonts w:ascii="Myriad Pro" w:hAnsi="Myriad Pro" w:cs="Myriad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1477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Jantó Péter</dc:creator>
  <cp:keywords/>
  <dc:description/>
  <cp:lastModifiedBy>dr. Szekeres Róbert</cp:lastModifiedBy>
  <cp:revision>2</cp:revision>
  <dcterms:created xsi:type="dcterms:W3CDTF">2025-04-28T16:31:00Z</dcterms:created>
  <dcterms:modified xsi:type="dcterms:W3CDTF">2025-04-28T16:31:00Z</dcterms:modified>
</cp:coreProperties>
</file>